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E538" w14:textId="77777777" w:rsidR="00927093" w:rsidRPr="00FA14E5" w:rsidRDefault="00927093" w:rsidP="00927093">
      <w:pPr>
        <w:jc w:val="center"/>
        <w:rPr>
          <w:rFonts w:ascii="Arial" w:hAnsi="Arial" w:cs="Arial"/>
          <w:b/>
          <w:bCs/>
          <w:lang w:val="es-MX"/>
        </w:rPr>
      </w:pPr>
      <w:r w:rsidRPr="00FA14E5">
        <w:rPr>
          <w:rFonts w:ascii="Arial" w:hAnsi="Arial" w:cs="Arial"/>
          <w:b/>
          <w:bCs/>
          <w:lang w:val="es-MX"/>
        </w:rPr>
        <w:t>SEGUIREMOS APLICANDO RECURSOS POR DERECHO DE SANEAMIENTO PARA HACER DE CANCÚN LA CIUDAD DEL BIENESTAR: ANA PATY PERALTA</w:t>
      </w:r>
    </w:p>
    <w:p w14:paraId="1F748E35" w14:textId="77777777" w:rsidR="00927093" w:rsidRDefault="00927093" w:rsidP="00927093">
      <w:pPr>
        <w:pStyle w:val="Prrafodelista"/>
        <w:numPr>
          <w:ilvl w:val="0"/>
          <w:numId w:val="21"/>
        </w:numPr>
        <w:spacing w:after="160" w:line="259" w:lineRule="auto"/>
        <w:jc w:val="both"/>
        <w:rPr>
          <w:rFonts w:ascii="Arial" w:hAnsi="Arial" w:cs="Arial"/>
          <w:lang w:val="es-MX"/>
        </w:rPr>
      </w:pPr>
      <w:r w:rsidRPr="00FA14E5">
        <w:rPr>
          <w:rFonts w:ascii="Arial" w:hAnsi="Arial" w:cs="Arial"/>
          <w:lang w:val="es-MX"/>
        </w:rPr>
        <w:t xml:space="preserve">Instala Comité Técnico del Fideicomiso de Administración y Pago de los Recursos Públicos que se Generen por ese concepto </w:t>
      </w:r>
    </w:p>
    <w:p w14:paraId="55803A47" w14:textId="77777777" w:rsidR="00927093" w:rsidRPr="00FA14E5" w:rsidRDefault="00927093" w:rsidP="00927093">
      <w:pPr>
        <w:pStyle w:val="Prrafodelista"/>
        <w:numPr>
          <w:ilvl w:val="0"/>
          <w:numId w:val="21"/>
        </w:numPr>
        <w:spacing w:after="160" w:line="259" w:lineRule="auto"/>
        <w:jc w:val="both"/>
        <w:rPr>
          <w:rFonts w:ascii="Arial" w:hAnsi="Arial" w:cs="Arial"/>
          <w:lang w:val="es-MX"/>
        </w:rPr>
      </w:pPr>
      <w:r w:rsidRPr="00FA14E5">
        <w:rPr>
          <w:rFonts w:ascii="Arial" w:hAnsi="Arial" w:cs="Arial"/>
          <w:lang w:val="es-MX"/>
        </w:rPr>
        <w:t>En la Primera Sesión Ordinaria destaca que se ha destinado a rubros importantes como playas, seguridad e infraestructura urbana</w:t>
      </w:r>
    </w:p>
    <w:p w14:paraId="3348AA62" w14:textId="77777777" w:rsidR="00927093" w:rsidRPr="00FA14E5" w:rsidRDefault="00927093" w:rsidP="00927093">
      <w:pPr>
        <w:jc w:val="both"/>
        <w:rPr>
          <w:rFonts w:ascii="Arial" w:hAnsi="Arial" w:cs="Arial"/>
          <w:lang w:val="es-MX"/>
        </w:rPr>
      </w:pPr>
      <w:r w:rsidRPr="00FA14E5">
        <w:rPr>
          <w:rFonts w:ascii="Arial" w:hAnsi="Arial" w:cs="Arial"/>
          <w:b/>
          <w:bCs/>
          <w:lang w:val="es-MX"/>
        </w:rPr>
        <w:t>Cancún, Q. R., a 30 octubre de 2024.-</w:t>
      </w:r>
      <w:r w:rsidRPr="00FA14E5">
        <w:rPr>
          <w:rFonts w:ascii="Arial" w:hAnsi="Arial" w:cs="Arial"/>
          <w:lang w:val="es-MX"/>
        </w:rPr>
        <w:t xml:space="preserve"> Al presidir la instalación y la Primera Sesión Ordinaria del Comité Técnico del Fideicomiso de Administración y Pago de los Recursos Públicos que se Generen por Concepto del Derecho de Saneamiento Ambiental de Benito Juárez 2024-2027, la </w:t>
      </w:r>
      <w:proofErr w:type="gramStart"/>
      <w:r w:rsidRPr="00FA14E5">
        <w:rPr>
          <w:rFonts w:ascii="Arial" w:hAnsi="Arial" w:cs="Arial"/>
          <w:lang w:val="es-MX"/>
        </w:rPr>
        <w:t>Presidenta</w:t>
      </w:r>
      <w:proofErr w:type="gramEnd"/>
      <w:r w:rsidRPr="00FA14E5">
        <w:rPr>
          <w:rFonts w:ascii="Arial" w:hAnsi="Arial" w:cs="Arial"/>
          <w:lang w:val="es-MX"/>
        </w:rPr>
        <w:t xml:space="preserve"> Municipal, Ana Paty Peralta, subrayó el compromiso que se mantiene con la transparencia, eficiencia y uso correcto de las finanzas para beneficio de los ciudadanos. </w:t>
      </w:r>
    </w:p>
    <w:p w14:paraId="05BD3D5C" w14:textId="77777777" w:rsidR="00927093" w:rsidRDefault="00927093" w:rsidP="00927093">
      <w:pPr>
        <w:jc w:val="both"/>
        <w:rPr>
          <w:rFonts w:ascii="Arial" w:hAnsi="Arial" w:cs="Arial"/>
          <w:lang w:val="es-MX"/>
        </w:rPr>
      </w:pPr>
    </w:p>
    <w:p w14:paraId="47E79809" w14:textId="77777777" w:rsidR="00927093" w:rsidRDefault="00927093" w:rsidP="00927093">
      <w:pPr>
        <w:jc w:val="both"/>
        <w:rPr>
          <w:rFonts w:ascii="Arial" w:hAnsi="Arial" w:cs="Arial"/>
          <w:lang w:val="es-MX"/>
        </w:rPr>
      </w:pPr>
      <w:r w:rsidRPr="00FA14E5">
        <w:rPr>
          <w:rFonts w:ascii="Arial" w:hAnsi="Arial" w:cs="Arial"/>
          <w:lang w:val="es-MX"/>
        </w:rPr>
        <w:t xml:space="preserve">“Somos un gobierno abierto e incluyente. Todo lo captado por este rubro, ese pago que hacen nuestros visitantes, se ha visto y se seguirá viendo reflejado en las y los cancunenses. Es lo justo. Esto es parte del compromiso por la prosperidad compartida, hacer de Cancún la ciudad del bienestar, que el éxito turístico se refleje en una mejor calidad de vida para las familias cancunenses, que son el motor que mueve el turismo”, dijo. </w:t>
      </w:r>
    </w:p>
    <w:p w14:paraId="1AC07228" w14:textId="77777777" w:rsidR="00927093" w:rsidRPr="00FA14E5" w:rsidRDefault="00927093" w:rsidP="00927093">
      <w:pPr>
        <w:jc w:val="both"/>
        <w:rPr>
          <w:rFonts w:ascii="Arial" w:hAnsi="Arial" w:cs="Arial"/>
          <w:lang w:val="es-MX"/>
        </w:rPr>
      </w:pPr>
    </w:p>
    <w:p w14:paraId="63E816AF" w14:textId="77777777" w:rsidR="00927093" w:rsidRPr="00FA14E5" w:rsidRDefault="00927093" w:rsidP="00927093">
      <w:pPr>
        <w:jc w:val="both"/>
        <w:rPr>
          <w:rFonts w:ascii="Arial" w:hAnsi="Arial" w:cs="Arial"/>
          <w:lang w:val="es-MX"/>
        </w:rPr>
      </w:pPr>
      <w:r w:rsidRPr="00FA14E5">
        <w:rPr>
          <w:rFonts w:ascii="Arial" w:hAnsi="Arial" w:cs="Arial"/>
          <w:lang w:val="es-MX"/>
        </w:rPr>
        <w:t xml:space="preserve">De igual forma, Ana Paty Peralta subrayó que lo obtenido en este tema, se ha destinado de manera responsable, con la aprobación de dicho comité, al mantenimiento de playas, infraestructura urbana y seguridad. </w:t>
      </w:r>
    </w:p>
    <w:p w14:paraId="59BB3394" w14:textId="77777777" w:rsidR="00927093" w:rsidRPr="00FA14E5" w:rsidRDefault="00927093" w:rsidP="00927093">
      <w:pPr>
        <w:jc w:val="both"/>
        <w:rPr>
          <w:rFonts w:ascii="Arial" w:hAnsi="Arial" w:cs="Arial"/>
          <w:lang w:val="es-MX"/>
        </w:rPr>
      </w:pPr>
    </w:p>
    <w:p w14:paraId="7DB6A634" w14:textId="77777777" w:rsidR="00927093" w:rsidRPr="00FA14E5" w:rsidRDefault="00927093" w:rsidP="00927093">
      <w:pPr>
        <w:jc w:val="both"/>
        <w:rPr>
          <w:rFonts w:ascii="Arial" w:hAnsi="Arial" w:cs="Arial"/>
          <w:lang w:val="es-MX"/>
        </w:rPr>
      </w:pPr>
      <w:r w:rsidRPr="00FA14E5">
        <w:rPr>
          <w:rFonts w:ascii="Arial" w:hAnsi="Arial" w:cs="Arial"/>
          <w:lang w:val="es-MX"/>
        </w:rPr>
        <w:t xml:space="preserve">Como ejemplo, agregó que en años anteriores, se utilizó para equipar y fortalecer Protección Civil, dar seguimiento a la protección de tortugas, repavimentar calles y avenidas, modernizar semáforos e instalar más cámaras de videovigilancia, así como reforzar dependencias tales como Bomberos, Grupo Especializado en la Atención a la Violencia Familiar y de Género (GEAVIG) y el programa contra las adicciones, por lo que se dará continuidad a todas las acciones que sean de beneficio social para los habitantes. </w:t>
      </w:r>
    </w:p>
    <w:p w14:paraId="6313193E" w14:textId="77777777" w:rsidR="00927093" w:rsidRPr="00FA14E5" w:rsidRDefault="00927093" w:rsidP="00927093">
      <w:pPr>
        <w:jc w:val="both"/>
        <w:rPr>
          <w:rFonts w:ascii="Arial" w:hAnsi="Arial" w:cs="Arial"/>
          <w:lang w:val="es-MX"/>
        </w:rPr>
      </w:pPr>
    </w:p>
    <w:p w14:paraId="6EBC3F34" w14:textId="77777777" w:rsidR="00927093" w:rsidRPr="00FA14E5" w:rsidRDefault="00927093" w:rsidP="00927093">
      <w:pPr>
        <w:jc w:val="both"/>
        <w:rPr>
          <w:rFonts w:ascii="Arial" w:hAnsi="Arial" w:cs="Arial"/>
          <w:lang w:val="es-MX"/>
        </w:rPr>
      </w:pPr>
      <w:r w:rsidRPr="00FA14E5">
        <w:rPr>
          <w:rFonts w:ascii="Arial" w:hAnsi="Arial" w:cs="Arial"/>
          <w:lang w:val="es-MX"/>
        </w:rPr>
        <w:t xml:space="preserve">Cabe destacar que primeramente, se llevó a cabo la instalación de dicho comité, en la que participaron los demás integrantes: tesorera y secretaria técnica del mismo comité, Elsy Marbella </w:t>
      </w:r>
      <w:proofErr w:type="spellStart"/>
      <w:r w:rsidRPr="00FA14E5">
        <w:rPr>
          <w:rFonts w:ascii="Arial" w:hAnsi="Arial" w:cs="Arial"/>
          <w:lang w:val="es-MX"/>
        </w:rPr>
        <w:t>Ku</w:t>
      </w:r>
      <w:proofErr w:type="spellEnd"/>
      <w:r w:rsidRPr="00FA14E5">
        <w:rPr>
          <w:rFonts w:ascii="Arial" w:hAnsi="Arial" w:cs="Arial"/>
          <w:lang w:val="es-MX"/>
        </w:rPr>
        <w:t xml:space="preserve"> Pech; el presidente del Comité Ciudadano de Seguimiento a la Aplicación de los Recursos Públicos que se Generen por Concepto del Derecho de Saneamiento Ambiental, Jesús Almaguer Salazar; el síndico Miguel Ángel Zenteno Cortés; Elsa Miriam Cortés Franco, Javier Guillermo Vales Franco, Guadalupe Rebeca Bravo Carranza, Angélica Frías González, </w:t>
      </w:r>
      <w:r w:rsidRPr="00FA14E5">
        <w:rPr>
          <w:rFonts w:ascii="Arial" w:hAnsi="Arial" w:cs="Arial"/>
          <w:lang w:val="es-MX"/>
        </w:rPr>
        <w:lastRenderedPageBreak/>
        <w:t xml:space="preserve">además de los regidores Juan Manuel Torres Paredes y Silvana Guadalupe Córdova Uicab, representantes destacados de sectores de la sociedad. </w:t>
      </w:r>
    </w:p>
    <w:p w14:paraId="46D1AC5F" w14:textId="77777777" w:rsidR="00927093" w:rsidRPr="00FA14E5" w:rsidRDefault="00927093" w:rsidP="00927093">
      <w:pPr>
        <w:jc w:val="both"/>
        <w:rPr>
          <w:rFonts w:ascii="Arial" w:hAnsi="Arial" w:cs="Arial"/>
          <w:lang w:val="es-MX"/>
        </w:rPr>
      </w:pPr>
    </w:p>
    <w:p w14:paraId="74CE835D" w14:textId="77777777" w:rsidR="00927093" w:rsidRPr="00FA14E5" w:rsidRDefault="00927093" w:rsidP="00927093">
      <w:pPr>
        <w:jc w:val="both"/>
        <w:rPr>
          <w:rFonts w:ascii="Arial" w:hAnsi="Arial" w:cs="Arial"/>
          <w:lang w:val="es-MX"/>
        </w:rPr>
      </w:pPr>
      <w:r w:rsidRPr="00FA14E5">
        <w:rPr>
          <w:rFonts w:ascii="Arial" w:hAnsi="Arial" w:cs="Arial"/>
          <w:lang w:val="es-MX"/>
        </w:rPr>
        <w:t xml:space="preserve">Además de la correspondiente toma de protesta a los miembros, se llevó a cabo la designación del secretario técnico que será la Tesorería Municipal. </w:t>
      </w:r>
    </w:p>
    <w:p w14:paraId="3192723C" w14:textId="77777777" w:rsidR="00927093" w:rsidRPr="00FA14E5" w:rsidRDefault="00927093" w:rsidP="00927093">
      <w:pPr>
        <w:jc w:val="both"/>
        <w:rPr>
          <w:rFonts w:ascii="Arial" w:hAnsi="Arial" w:cs="Arial"/>
          <w:lang w:val="es-MX"/>
        </w:rPr>
      </w:pPr>
    </w:p>
    <w:p w14:paraId="5A352D8E" w14:textId="77777777" w:rsidR="00927093" w:rsidRPr="00FA14E5" w:rsidRDefault="00927093" w:rsidP="00927093">
      <w:pPr>
        <w:jc w:val="center"/>
        <w:rPr>
          <w:rFonts w:ascii="Arial" w:hAnsi="Arial" w:cs="Arial"/>
        </w:rPr>
      </w:pPr>
      <w:r w:rsidRPr="00FA14E5">
        <w:rPr>
          <w:rFonts w:ascii="Arial" w:hAnsi="Arial" w:cs="Arial"/>
        </w:rPr>
        <w:t>****</w:t>
      </w:r>
      <w:r>
        <w:rPr>
          <w:rFonts w:ascii="Arial" w:hAnsi="Arial" w:cs="Arial"/>
        </w:rPr>
        <w:t>********</w:t>
      </w:r>
    </w:p>
    <w:p w14:paraId="77B927D7" w14:textId="77777777" w:rsidR="00FE7BCF" w:rsidRPr="009D1F21" w:rsidRDefault="00FE7BCF" w:rsidP="009D1F21"/>
    <w:sectPr w:rsidR="00FE7BCF" w:rsidRPr="009D1F2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8D2E" w14:textId="77777777" w:rsidR="006705F0" w:rsidRDefault="006705F0" w:rsidP="0092028B">
      <w:r>
        <w:separator/>
      </w:r>
    </w:p>
  </w:endnote>
  <w:endnote w:type="continuationSeparator" w:id="0">
    <w:p w14:paraId="19312446" w14:textId="77777777" w:rsidR="006705F0" w:rsidRDefault="006705F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2B19" w14:textId="77777777" w:rsidR="006705F0" w:rsidRDefault="006705F0" w:rsidP="0092028B">
      <w:r>
        <w:separator/>
      </w:r>
    </w:p>
  </w:footnote>
  <w:footnote w:type="continuationSeparator" w:id="0">
    <w:p w14:paraId="7DB92FA2" w14:textId="77777777" w:rsidR="006705F0" w:rsidRDefault="006705F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4B6AEC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27093">
                            <w:rPr>
                              <w:rFonts w:cstheme="minorHAnsi"/>
                              <w:b/>
                              <w:bCs/>
                              <w:lang w:val="es-ES"/>
                            </w:rPr>
                            <w:t>108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4B6AEC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27093">
                      <w:rPr>
                        <w:rFonts w:cstheme="minorHAnsi"/>
                        <w:b/>
                        <w:bCs/>
                        <w:lang w:val="es-ES"/>
                      </w:rPr>
                      <w:t>108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693C77"/>
    <w:multiLevelType w:val="hybridMultilevel"/>
    <w:tmpl w:val="C754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8"/>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0"/>
  </w:num>
  <w:num w:numId="8" w16cid:durableId="1458714387">
    <w:abstractNumId w:val="7"/>
  </w:num>
  <w:num w:numId="9" w16cid:durableId="812523015">
    <w:abstractNumId w:val="6"/>
  </w:num>
  <w:num w:numId="10" w16cid:durableId="1335645042">
    <w:abstractNumId w:val="15"/>
  </w:num>
  <w:num w:numId="11" w16cid:durableId="634992595">
    <w:abstractNumId w:val="10"/>
  </w:num>
  <w:num w:numId="12" w16cid:durableId="1755202202">
    <w:abstractNumId w:val="16"/>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7"/>
  </w:num>
  <w:num w:numId="18" w16cid:durableId="469715409">
    <w:abstractNumId w:val="2"/>
  </w:num>
  <w:num w:numId="19" w16cid:durableId="1769495619">
    <w:abstractNumId w:val="19"/>
  </w:num>
  <w:num w:numId="20" w16cid:durableId="954218425">
    <w:abstractNumId w:val="14"/>
  </w:num>
  <w:num w:numId="21" w16cid:durableId="681250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05F0"/>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27093"/>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2024-10-30T20:52:00Z</dcterms:created>
  <dcterms:modified xsi:type="dcterms:W3CDTF">2024-10-30T20:52:00Z</dcterms:modified>
</cp:coreProperties>
</file>